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664BA" w:rsidRPr="0085786C" w:rsidRDefault="00FF32C1" w:rsidP="0085786C">
      <w:pPr>
        <w:pStyle w:val="1"/>
        <w:bidi/>
        <w:spacing w:line="276" w:lineRule="auto"/>
        <w:jc w:val="center"/>
        <w:rPr>
          <w:rFonts w:asciiTheme="minorBidi" w:hAnsiTheme="minorBidi" w:cstheme="minorBidi"/>
          <w:b/>
          <w:bCs/>
          <w:color w:val="auto"/>
          <w:sz w:val="24"/>
          <w:szCs w:val="24"/>
          <w:rtl/>
        </w:rPr>
      </w:pPr>
      <w:bookmarkStart w:id="0" w:name="_GoBack"/>
      <w:bookmarkEnd w:id="0"/>
      <w:r w:rsidRPr="0085786C">
        <w:rPr>
          <w:rFonts w:asciiTheme="minorBidi" w:hAnsiTheme="minorBidi" w:cstheme="minorBidi"/>
          <w:b/>
          <w:bCs/>
          <w:color w:val="auto"/>
          <w:sz w:val="24"/>
          <w:szCs w:val="24"/>
          <w:rtl/>
        </w:rPr>
        <w:t>קהילת חדשנות – דאטה ובינה מלאכותית</w:t>
      </w:r>
    </w:p>
    <w:p w:rsidR="007664BA" w:rsidRPr="0085786C" w:rsidRDefault="007664BA" w:rsidP="0085786C">
      <w:pPr>
        <w:bidi/>
        <w:spacing w:line="276" w:lineRule="auto"/>
        <w:rPr>
          <w:rFonts w:asciiTheme="minorBidi" w:hAnsiTheme="minorBidi"/>
          <w:sz w:val="24"/>
          <w:szCs w:val="24"/>
        </w:rPr>
      </w:pPr>
    </w:p>
    <w:p w:rsidR="007664BA" w:rsidRPr="0085786C" w:rsidRDefault="007664BA" w:rsidP="0085786C">
      <w:pPr>
        <w:shd w:val="clear" w:color="auto" w:fill="FFFFFF"/>
        <w:bidi/>
        <w:spacing w:line="276" w:lineRule="auto"/>
        <w:rPr>
          <w:rFonts w:asciiTheme="minorBidi" w:hAnsiTheme="minorBidi"/>
          <w:sz w:val="24"/>
          <w:szCs w:val="24"/>
          <w:rtl/>
        </w:rPr>
      </w:pPr>
      <w:r w:rsidRPr="0085786C">
        <w:rPr>
          <w:rStyle w:val="cf01"/>
          <w:rFonts w:asciiTheme="minorBidi" w:hAnsiTheme="minorBidi" w:cstheme="minorBidi"/>
          <w:sz w:val="24"/>
          <w:szCs w:val="24"/>
          <w:rtl/>
        </w:rPr>
        <w:t>בדאטה הממשלתי טמון פוטנציאל אדיר, ושימוש נכון בו יכול להציל חיי אדם,</w:t>
      </w:r>
      <w:r w:rsidRPr="0085786C">
        <w:rPr>
          <w:rStyle w:val="cf01"/>
          <w:rFonts w:asciiTheme="minorBidi" w:hAnsiTheme="minorBidi" w:cstheme="minorBidi"/>
          <w:sz w:val="24"/>
          <w:szCs w:val="24"/>
        </w:rPr>
        <w:t xml:space="preserve"> </w:t>
      </w:r>
      <w:bookmarkStart w:id="1" w:name="_Hlk111658622"/>
      <w:r w:rsidRPr="0085786C">
        <w:rPr>
          <w:rStyle w:val="cf01"/>
          <w:rFonts w:asciiTheme="minorBidi" w:hAnsiTheme="minorBidi" w:cstheme="minorBidi"/>
          <w:sz w:val="24"/>
          <w:szCs w:val="24"/>
          <w:rtl/>
        </w:rPr>
        <w:t>לשפר את ההחלטות המתקבלות ע</w:t>
      </w:r>
      <w:r w:rsidRPr="0085786C">
        <w:rPr>
          <w:rStyle w:val="cf01"/>
          <w:rFonts w:asciiTheme="minorBidi" w:hAnsiTheme="minorBidi" w:cstheme="minorBidi"/>
          <w:sz w:val="24"/>
          <w:szCs w:val="24"/>
        </w:rPr>
        <w:t>"</w:t>
      </w:r>
      <w:r w:rsidRPr="0085786C">
        <w:rPr>
          <w:rStyle w:val="cf01"/>
          <w:rFonts w:asciiTheme="minorBidi" w:hAnsiTheme="minorBidi" w:cstheme="minorBidi"/>
          <w:sz w:val="24"/>
          <w:szCs w:val="24"/>
          <w:rtl/>
        </w:rPr>
        <w:t>י קברניטי המדינה,</w:t>
      </w:r>
      <w:r w:rsidRPr="0085786C">
        <w:rPr>
          <w:rStyle w:val="cf01"/>
          <w:rFonts w:asciiTheme="minorBidi" w:hAnsiTheme="minorBidi" w:cstheme="minorBidi"/>
          <w:sz w:val="24"/>
          <w:szCs w:val="24"/>
        </w:rPr>
        <w:t xml:space="preserve"> </w:t>
      </w:r>
      <w:r w:rsidRPr="0085786C">
        <w:rPr>
          <w:rStyle w:val="cf01"/>
          <w:rFonts w:asciiTheme="minorBidi" w:hAnsiTheme="minorBidi" w:cstheme="minorBidi"/>
          <w:sz w:val="24"/>
          <w:szCs w:val="24"/>
          <w:rtl/>
        </w:rPr>
        <w:t>ולאפשר פיתוח של טכנולוגיות פורצות דרך.</w:t>
      </w:r>
      <w:r w:rsidRPr="0085786C">
        <w:rPr>
          <w:rStyle w:val="cf01"/>
          <w:rFonts w:asciiTheme="minorBidi" w:hAnsiTheme="minorBidi" w:cstheme="minorBidi"/>
          <w:sz w:val="24"/>
          <w:szCs w:val="24"/>
        </w:rPr>
        <w:t xml:space="preserve"> </w:t>
      </w:r>
      <w:bookmarkEnd w:id="1"/>
      <w:r w:rsidRPr="0085786C">
        <w:rPr>
          <w:rStyle w:val="cf01"/>
          <w:rFonts w:asciiTheme="minorBidi" w:hAnsiTheme="minorBidi" w:cstheme="minorBidi"/>
          <w:sz w:val="24"/>
          <w:szCs w:val="24"/>
          <w:rtl/>
        </w:rPr>
        <w:t>כדי לממש את הפוטנציאל,</w:t>
      </w:r>
      <w:r w:rsidRPr="0085786C">
        <w:rPr>
          <w:rStyle w:val="cf01"/>
          <w:rFonts w:asciiTheme="minorBidi" w:hAnsiTheme="minorBidi" w:cstheme="minorBidi"/>
          <w:sz w:val="24"/>
          <w:szCs w:val="24"/>
        </w:rPr>
        <w:t xml:space="preserve"> </w:t>
      </w:r>
      <w:r w:rsidRPr="0085786C">
        <w:rPr>
          <w:rStyle w:val="cf01"/>
          <w:rFonts w:asciiTheme="minorBidi" w:hAnsiTheme="minorBidi" w:cstheme="minorBidi"/>
          <w:sz w:val="24"/>
          <w:szCs w:val="24"/>
          <w:rtl/>
        </w:rPr>
        <w:t>אנחנו זקוקים לכך שמדעני הנתונים הטובים ביותר,</w:t>
      </w:r>
      <w:r w:rsidRPr="0085786C">
        <w:rPr>
          <w:rStyle w:val="cf01"/>
          <w:rFonts w:asciiTheme="minorBidi" w:hAnsiTheme="minorBidi" w:cstheme="minorBidi"/>
          <w:sz w:val="24"/>
          <w:szCs w:val="24"/>
        </w:rPr>
        <w:t xml:space="preserve"> </w:t>
      </w:r>
      <w:r w:rsidRPr="0085786C">
        <w:rPr>
          <w:rStyle w:val="cf01"/>
          <w:rFonts w:asciiTheme="minorBidi" w:hAnsiTheme="minorBidi" w:cstheme="minorBidi"/>
          <w:sz w:val="24"/>
          <w:szCs w:val="24"/>
          <w:rtl/>
        </w:rPr>
        <w:t>החוקרות הטובות ביותר בתעשייה,</w:t>
      </w:r>
      <w:r w:rsidRPr="0085786C">
        <w:rPr>
          <w:rStyle w:val="cf01"/>
          <w:rFonts w:asciiTheme="minorBidi" w:hAnsiTheme="minorBidi" w:cstheme="minorBidi"/>
          <w:sz w:val="24"/>
          <w:szCs w:val="24"/>
        </w:rPr>
        <w:t xml:space="preserve"> </w:t>
      </w:r>
      <w:r w:rsidRPr="0085786C">
        <w:rPr>
          <w:rStyle w:val="cf01"/>
          <w:rFonts w:asciiTheme="minorBidi" w:hAnsiTheme="minorBidi" w:cstheme="minorBidi"/>
          <w:sz w:val="24"/>
          <w:szCs w:val="24"/>
          <w:rtl/>
        </w:rPr>
        <w:t xml:space="preserve">ופקידי הממשלה יירתמו יחד למשימה המשותפת של מחקר ופיתוח מבוסס נתונים ממשלתיים. </w:t>
      </w:r>
    </w:p>
    <w:p w:rsidR="007664BA" w:rsidRPr="0085786C" w:rsidRDefault="007664BA" w:rsidP="0085786C">
      <w:pPr>
        <w:shd w:val="clear" w:color="auto" w:fill="FFFFFF"/>
        <w:bidi/>
        <w:spacing w:line="276" w:lineRule="auto"/>
        <w:rPr>
          <w:rFonts w:asciiTheme="minorBidi" w:hAnsiTheme="minorBidi"/>
          <w:sz w:val="24"/>
          <w:szCs w:val="24"/>
          <w:shd w:val="clear" w:color="auto" w:fill="FFFFFF"/>
        </w:rPr>
      </w:pPr>
      <w:r w:rsidRPr="0085786C">
        <w:rPr>
          <w:rFonts w:asciiTheme="minorBidi" w:hAnsiTheme="minorBidi"/>
          <w:sz w:val="24"/>
          <w:szCs w:val="24"/>
          <w:rtl/>
        </w:rPr>
        <w:t>ריבוי התחומים והמגזרים הרלוונטיים בתחום הדאטה מקשה על יצירת היכרות וממשקי עבודה בין גורמי הממשלה לבין חוקרים, יזמים, וגורמי חברה אזרחית. קושי זה עלול להוביל לאתגרים ביצירת שיתופי פעולה רב מגזריים הנדרשים לצורך מחקר ופיתוח.</w:t>
      </w:r>
      <w:r w:rsidRPr="0085786C">
        <w:rPr>
          <w:rFonts w:asciiTheme="minorBidi" w:hAnsiTheme="minorBidi"/>
          <w:sz w:val="24"/>
          <w:szCs w:val="24"/>
          <w:shd w:val="clear" w:color="auto" w:fill="FFFFFF"/>
          <w:rtl/>
        </w:rPr>
        <w:t xml:space="preserve"> על מנת לקדם את השיח הבין מגזרי יש לתמוך ולקדם </w:t>
      </w:r>
      <w:r w:rsidRPr="0085786C">
        <w:rPr>
          <w:rStyle w:val="cf01"/>
          <w:rFonts w:asciiTheme="minorBidi" w:hAnsiTheme="minorBidi" w:cstheme="minorBidi"/>
          <w:sz w:val="24"/>
          <w:szCs w:val="24"/>
          <w:rtl/>
        </w:rPr>
        <w:t xml:space="preserve">אקוסיסטם פעיל וחזק של אנשי מקצוע החיים את הדאטה הממשלתי וחוקרים אותו. </w:t>
      </w:r>
      <w:r w:rsidRPr="0085786C">
        <w:rPr>
          <w:rFonts w:asciiTheme="minorBidi" w:hAnsiTheme="minorBidi"/>
          <w:sz w:val="24"/>
          <w:szCs w:val="24"/>
          <w:rtl/>
        </w:rPr>
        <w:t>קהילת דאטה ובינה מלאכותית תאגד תחת</w:t>
      </w:r>
      <w:r w:rsidR="0085786C">
        <w:rPr>
          <w:rFonts w:asciiTheme="minorBidi" w:hAnsiTheme="minorBidi" w:hint="cs"/>
          <w:sz w:val="24"/>
          <w:szCs w:val="24"/>
          <w:rtl/>
        </w:rPr>
        <w:t>י</w:t>
      </w:r>
      <w:r w:rsidRPr="0085786C">
        <w:rPr>
          <w:rFonts w:asciiTheme="minorBidi" w:hAnsiTheme="minorBidi"/>
          <w:sz w:val="24"/>
          <w:szCs w:val="24"/>
          <w:rtl/>
        </w:rPr>
        <w:t>ה את כלל בעלי הענין מהממשלה וסביבתה העוסקים במלאכת הדאטה, ותתמקד בבניה, קידום וניהול שותפויות בתחומי הדאטה והבינה המלאכותית בין גורמי ממשלה לבעלי העניין.</w:t>
      </w:r>
    </w:p>
    <w:p w:rsidR="007664BA" w:rsidRPr="0085786C" w:rsidRDefault="007664BA" w:rsidP="0085786C">
      <w:pPr>
        <w:bidi/>
        <w:spacing w:line="276" w:lineRule="auto"/>
        <w:rPr>
          <w:rFonts w:asciiTheme="minorBidi" w:hAnsiTheme="minorBidi"/>
          <w:sz w:val="24"/>
          <w:szCs w:val="24"/>
          <w:rtl/>
        </w:rPr>
      </w:pPr>
      <w:r w:rsidRPr="0085786C">
        <w:rPr>
          <w:rFonts w:asciiTheme="minorBidi" w:hAnsiTheme="minorBidi"/>
          <w:sz w:val="24"/>
          <w:szCs w:val="24"/>
          <w:rtl/>
        </w:rPr>
        <w:t>קהילת חדשנות דאטה ובינה מלאכותית תהיה פתוחה לגורמי מקצוע בתחום - מהתעשייה</w:t>
      </w:r>
      <w:r w:rsidRPr="0085786C">
        <w:rPr>
          <w:rFonts w:asciiTheme="minorBidi" w:hAnsiTheme="minorBidi"/>
          <w:sz w:val="24"/>
          <w:szCs w:val="24"/>
        </w:rPr>
        <w:t>,</w:t>
      </w:r>
      <w:r w:rsidR="0085786C">
        <w:rPr>
          <w:rFonts w:asciiTheme="minorBidi" w:hAnsiTheme="minorBidi" w:hint="cs"/>
          <w:sz w:val="24"/>
          <w:szCs w:val="24"/>
          <w:rtl/>
        </w:rPr>
        <w:t xml:space="preserve"> </w:t>
      </w:r>
      <w:r w:rsidRPr="0085786C">
        <w:rPr>
          <w:rFonts w:asciiTheme="minorBidi" w:hAnsiTheme="minorBidi"/>
          <w:sz w:val="24"/>
          <w:szCs w:val="24"/>
          <w:rtl/>
        </w:rPr>
        <w:t>אקדמיה והמגזר הציבורי. הקהילה תכלול</w:t>
      </w:r>
      <w:r w:rsidRPr="0085786C">
        <w:rPr>
          <w:rFonts w:asciiTheme="minorBidi" w:hAnsiTheme="minorBidi"/>
          <w:sz w:val="24"/>
          <w:szCs w:val="24"/>
        </w:rPr>
        <w:t xml:space="preserve">1000+ </w:t>
      </w:r>
      <w:r w:rsidRPr="0085786C">
        <w:rPr>
          <w:rFonts w:asciiTheme="minorBidi" w:hAnsiTheme="minorBidi"/>
          <w:sz w:val="24"/>
          <w:szCs w:val="24"/>
          <w:rtl/>
        </w:rPr>
        <w:t xml:space="preserve"> איש ואישה, ותרכז את מגוון הפעילויות הפתוחות לציבור, כמו כנסים, תחרויות, הרצאות. </w:t>
      </w:r>
      <w:r w:rsidR="005D4D94">
        <w:rPr>
          <w:rFonts w:asciiTheme="minorBidi" w:hAnsiTheme="minorBidi" w:hint="cs"/>
          <w:sz w:val="24"/>
          <w:szCs w:val="24"/>
          <w:rtl/>
        </w:rPr>
        <w:t xml:space="preserve">הקהילה </w:t>
      </w:r>
      <w:r w:rsidRPr="0085786C">
        <w:rPr>
          <w:rFonts w:asciiTheme="minorBidi" w:hAnsiTheme="minorBidi"/>
          <w:sz w:val="24"/>
          <w:szCs w:val="24"/>
          <w:rtl/>
        </w:rPr>
        <w:t xml:space="preserve">תאפשר הכרות אישית בין חבריה מהסקטורים השונים, שיח שוטף ודיון ער בסוגיות הדאטה והבינה המלאכותית, ושיתופי פעולה ליצירת מוצרים, שירותים והפקת תובנות. בכך תיצור הקהילה התנסות חיובית ותשתית לשיתופי פעולה ארוכי טווח, תוך שהיא מעודדת חיבורים בין השחקנים, מחקר ופיתוח ואקלים שיתופי. </w:t>
      </w:r>
    </w:p>
    <w:p w:rsidR="007664BA" w:rsidRPr="0085786C" w:rsidRDefault="007664BA" w:rsidP="0085786C">
      <w:pPr>
        <w:bidi/>
        <w:spacing w:line="276" w:lineRule="auto"/>
        <w:rPr>
          <w:rFonts w:asciiTheme="minorBidi" w:hAnsiTheme="minorBidi"/>
          <w:sz w:val="24"/>
          <w:szCs w:val="24"/>
          <w:rtl/>
        </w:rPr>
      </w:pPr>
      <w:r w:rsidRPr="0085786C">
        <w:rPr>
          <w:rFonts w:asciiTheme="minorBidi" w:hAnsiTheme="minorBidi"/>
          <w:sz w:val="24"/>
          <w:szCs w:val="24"/>
          <w:rtl/>
        </w:rPr>
        <w:t>שיתוף הפעולה שתיצור הקהילה בין הגופים הממשלתיים לבין גורמי האקוסיסטם צפוי ליצור ערך משולש:</w:t>
      </w:r>
      <w:r w:rsidRPr="0085786C">
        <w:rPr>
          <w:rFonts w:asciiTheme="minorBidi" w:hAnsiTheme="minorBidi"/>
          <w:sz w:val="24"/>
          <w:szCs w:val="24"/>
        </w:rPr>
        <w:t xml:space="preserve"> </w:t>
      </w:r>
      <w:r w:rsidRPr="0085786C">
        <w:rPr>
          <w:rFonts w:asciiTheme="minorBidi" w:hAnsiTheme="minorBidi"/>
          <w:sz w:val="24"/>
          <w:szCs w:val="24"/>
          <w:rtl/>
        </w:rPr>
        <w:t>(1) ערך לממשלה - קבלת תובנות, מענה לשאלות עסקיות מנקודת מבט ייחודית; (2) ערך לגורמי האקוסיסטם - גישה לדאטה איכותי שיאפשר מחקר ופיתוח לצורך הפקת תובנות, מוצרים ושירותים; ו(3) ערך למדינת ישראל - מיצוב מדינת ישראל בחזית העולמית ושימוש בדאטה כמנוע צמיחה.</w:t>
      </w:r>
    </w:p>
    <w:p w:rsidR="00ED2353" w:rsidRPr="0085786C" w:rsidRDefault="00ED2353" w:rsidP="0085786C">
      <w:pPr>
        <w:bidi/>
        <w:spacing w:line="276" w:lineRule="auto"/>
        <w:rPr>
          <w:rFonts w:asciiTheme="minorBidi" w:hAnsiTheme="minorBidi"/>
          <w:b/>
          <w:bCs/>
          <w:sz w:val="24"/>
          <w:szCs w:val="24"/>
          <w:rtl/>
        </w:rPr>
      </w:pPr>
      <w:r w:rsidRPr="0085786C">
        <w:rPr>
          <w:rFonts w:asciiTheme="minorBidi" w:hAnsiTheme="minorBidi"/>
          <w:b/>
          <w:bCs/>
          <w:sz w:val="24"/>
          <w:szCs w:val="24"/>
          <w:rtl/>
        </w:rPr>
        <w:t>חשיבות ה</w:t>
      </w:r>
      <w:r w:rsidR="0085786C">
        <w:rPr>
          <w:rFonts w:asciiTheme="minorBidi" w:hAnsiTheme="minorBidi" w:hint="cs"/>
          <w:b/>
          <w:bCs/>
          <w:sz w:val="24"/>
          <w:szCs w:val="24"/>
          <w:rtl/>
        </w:rPr>
        <w:t>נעת ה</w:t>
      </w:r>
      <w:r w:rsidRPr="0085786C">
        <w:rPr>
          <w:rFonts w:asciiTheme="minorBidi" w:hAnsiTheme="minorBidi"/>
          <w:b/>
          <w:bCs/>
          <w:sz w:val="24"/>
          <w:szCs w:val="24"/>
          <w:rtl/>
        </w:rPr>
        <w:t>מהלך</w:t>
      </w:r>
      <w:r w:rsidR="0085786C">
        <w:rPr>
          <w:rFonts w:asciiTheme="minorBidi" w:hAnsiTheme="minorBidi" w:hint="cs"/>
          <w:b/>
          <w:bCs/>
          <w:sz w:val="24"/>
          <w:szCs w:val="24"/>
          <w:rtl/>
        </w:rPr>
        <w:t xml:space="preserve"> בעיתוי הנוכחי</w:t>
      </w:r>
    </w:p>
    <w:p w:rsidR="00ED2353" w:rsidRPr="0085786C" w:rsidRDefault="00ED2353" w:rsidP="0085786C">
      <w:pPr>
        <w:bidi/>
        <w:spacing w:line="276" w:lineRule="auto"/>
        <w:rPr>
          <w:rFonts w:asciiTheme="minorBidi" w:hAnsiTheme="minorBidi"/>
          <w:b/>
          <w:bCs/>
          <w:sz w:val="24"/>
          <w:szCs w:val="24"/>
          <w:rtl/>
        </w:rPr>
      </w:pPr>
      <w:r w:rsidRPr="0085786C">
        <w:rPr>
          <w:rFonts w:asciiTheme="minorBidi" w:hAnsiTheme="minorBidi"/>
          <w:sz w:val="24"/>
          <w:szCs w:val="24"/>
          <w:rtl/>
        </w:rPr>
        <w:t xml:space="preserve">מגזר ציבורי הנשען על תובנות מנתוני ענק, הוא חלק מסביבה עשירה של מחקר ופיתוח. </w:t>
      </w:r>
      <w:r w:rsidRPr="0085786C">
        <w:rPr>
          <w:rFonts w:asciiTheme="minorBidi" w:hAnsiTheme="minorBidi"/>
          <w:sz w:val="24"/>
          <w:szCs w:val="24"/>
          <w:bdr w:val="none" w:sz="0" w:space="0" w:color="auto" w:frame="1"/>
          <w:rtl/>
          <w:lang w:val="en"/>
        </w:rPr>
        <w:t xml:space="preserve">בעוד שבמגזר הפרטי נעשה שימוש אינטנסיבי בנתוני עתק, מהפכת הדאטה במגזר הציבורי מתחילה ממש כעת. </w:t>
      </w:r>
      <w:r w:rsidRPr="0085786C">
        <w:rPr>
          <w:rFonts w:asciiTheme="minorBidi" w:hAnsiTheme="minorBidi"/>
          <w:sz w:val="24"/>
          <w:szCs w:val="24"/>
          <w:rtl/>
        </w:rPr>
        <w:t>שנת 2022 היא שנת מפנה בה התקיימה פריצת דרך משמעותית בעולם הדאטה הממשלתי</w:t>
      </w:r>
      <w:r w:rsidR="0085786C">
        <w:rPr>
          <w:rFonts w:asciiTheme="minorBidi" w:hAnsiTheme="minorBidi" w:hint="cs"/>
          <w:sz w:val="24"/>
          <w:szCs w:val="24"/>
          <w:rtl/>
        </w:rPr>
        <w:t xml:space="preserve">. השנה </w:t>
      </w:r>
      <w:r w:rsidRPr="0085786C">
        <w:rPr>
          <w:rFonts w:asciiTheme="minorBidi" w:hAnsiTheme="minorBidi"/>
          <w:sz w:val="24"/>
          <w:szCs w:val="24"/>
          <w:rtl/>
        </w:rPr>
        <w:t>הגדיר מערך הדיגיטל את תחום הדאטה כנושא בהאצה תוך שהוא שם לו למטרה להשתמש במגוון כלים לקידום התועלות משימוש בדאטה, ובה השיק משרד החדשנות המדע והטכנולוגיה את התוכנית לבינה מלאכותית. לצד מהלכים אלו ניתן לציין שורה של מהלכים במשרדי הממשלה השונים המעידים על שינוי תפיסתי רחב היקף</w:t>
      </w:r>
      <w:r w:rsidRPr="0085786C">
        <w:rPr>
          <w:rFonts w:asciiTheme="minorBidi" w:hAnsiTheme="minorBidi"/>
          <w:b/>
          <w:bCs/>
          <w:sz w:val="24"/>
          <w:szCs w:val="24"/>
          <w:rtl/>
        </w:rPr>
        <w:t xml:space="preserve">, </w:t>
      </w:r>
      <w:r w:rsidR="0085786C">
        <w:rPr>
          <w:rFonts w:asciiTheme="minorBidi" w:hAnsiTheme="minorBidi" w:hint="cs"/>
          <w:sz w:val="24"/>
          <w:szCs w:val="24"/>
          <w:bdr w:val="none" w:sz="0" w:space="0" w:color="auto" w:frame="1"/>
          <w:rtl/>
          <w:lang w:val="en"/>
        </w:rPr>
        <w:t xml:space="preserve">וביניהם: </w:t>
      </w:r>
      <w:r w:rsidRPr="0085786C">
        <w:rPr>
          <w:rFonts w:asciiTheme="minorBidi" w:hAnsiTheme="minorBidi"/>
          <w:sz w:val="24"/>
          <w:szCs w:val="24"/>
          <w:rtl/>
        </w:rPr>
        <w:t>גיוסם של</w:t>
      </w:r>
      <w:r w:rsidR="005D4D94">
        <w:rPr>
          <w:rFonts w:asciiTheme="minorBidi" w:hAnsiTheme="minorBidi" w:hint="cs"/>
          <w:sz w:val="24"/>
          <w:szCs w:val="24"/>
          <w:rtl/>
        </w:rPr>
        <w:t xml:space="preserve"> שבעה</w:t>
      </w:r>
      <w:r w:rsidRPr="0085786C">
        <w:rPr>
          <w:rFonts w:asciiTheme="minorBidi" w:hAnsiTheme="minorBidi"/>
          <w:sz w:val="24"/>
          <w:szCs w:val="24"/>
          <w:rtl/>
        </w:rPr>
        <w:t xml:space="preserve"> </w:t>
      </w:r>
      <w:r w:rsidRPr="0085786C">
        <w:rPr>
          <w:rFonts w:asciiTheme="minorBidi" w:hAnsiTheme="minorBidi"/>
          <w:sz w:val="24"/>
          <w:szCs w:val="24"/>
        </w:rPr>
        <w:t>CDOs</w:t>
      </w:r>
      <w:r w:rsidRPr="0085786C">
        <w:rPr>
          <w:rFonts w:asciiTheme="minorBidi" w:hAnsiTheme="minorBidi"/>
          <w:sz w:val="24"/>
          <w:szCs w:val="24"/>
          <w:rtl/>
        </w:rPr>
        <w:t xml:space="preserve"> </w:t>
      </w:r>
      <w:r w:rsidR="005D4D94">
        <w:rPr>
          <w:rFonts w:asciiTheme="minorBidi" w:hAnsiTheme="minorBidi" w:hint="cs"/>
          <w:sz w:val="24"/>
          <w:szCs w:val="24"/>
          <w:rtl/>
        </w:rPr>
        <w:t>ל</w:t>
      </w:r>
      <w:r w:rsidRPr="0085786C">
        <w:rPr>
          <w:rFonts w:asciiTheme="minorBidi" w:hAnsiTheme="minorBidi"/>
          <w:sz w:val="24"/>
          <w:szCs w:val="24"/>
          <w:rtl/>
        </w:rPr>
        <w:t xml:space="preserve">משרדי </w:t>
      </w:r>
      <w:r w:rsidR="005D4D94">
        <w:rPr>
          <w:rFonts w:asciiTheme="minorBidi" w:hAnsiTheme="minorBidi" w:hint="cs"/>
          <w:sz w:val="24"/>
          <w:szCs w:val="24"/>
          <w:rtl/>
        </w:rPr>
        <w:t>ה</w:t>
      </w:r>
      <w:r w:rsidRPr="0085786C">
        <w:rPr>
          <w:rFonts w:asciiTheme="minorBidi" w:hAnsiTheme="minorBidi"/>
          <w:sz w:val="24"/>
          <w:szCs w:val="24"/>
          <w:rtl/>
        </w:rPr>
        <w:t>ממשלה</w:t>
      </w:r>
      <w:r w:rsidR="005D4D94">
        <w:rPr>
          <w:rFonts w:asciiTheme="minorBidi" w:hAnsiTheme="minorBidi" w:hint="cs"/>
          <w:sz w:val="24"/>
          <w:szCs w:val="24"/>
          <w:rtl/>
        </w:rPr>
        <w:t xml:space="preserve"> השונים</w:t>
      </w:r>
      <w:r w:rsidR="0085786C">
        <w:rPr>
          <w:rFonts w:asciiTheme="minorBidi" w:hAnsiTheme="minorBidi" w:hint="cs"/>
          <w:sz w:val="24"/>
          <w:szCs w:val="24"/>
          <w:rtl/>
        </w:rPr>
        <w:t xml:space="preserve">; </w:t>
      </w:r>
      <w:r w:rsidRPr="0085786C">
        <w:rPr>
          <w:rFonts w:asciiTheme="minorBidi" w:hAnsiTheme="minorBidi"/>
          <w:sz w:val="24"/>
          <w:szCs w:val="24"/>
          <w:rtl/>
        </w:rPr>
        <w:t>פרסומו של קול קורא לשיתופי פעולה בין האקדמיה למשרדי הממשלה והשלטון המקומי</w:t>
      </w:r>
      <w:r w:rsidR="0085786C">
        <w:rPr>
          <w:rFonts w:asciiTheme="minorBidi" w:hAnsiTheme="minorBidi" w:hint="cs"/>
          <w:sz w:val="24"/>
          <w:szCs w:val="24"/>
          <w:rtl/>
        </w:rPr>
        <w:t xml:space="preserve">, </w:t>
      </w:r>
      <w:r w:rsidRPr="0085786C">
        <w:rPr>
          <w:rFonts w:asciiTheme="minorBidi" w:hAnsiTheme="minorBidi"/>
          <w:sz w:val="24"/>
          <w:szCs w:val="24"/>
          <w:rtl/>
        </w:rPr>
        <w:t>ל</w:t>
      </w:r>
      <w:r w:rsidR="005D4D94">
        <w:rPr>
          <w:rFonts w:asciiTheme="minorBidi" w:hAnsiTheme="minorBidi" w:hint="cs"/>
          <w:sz w:val="24"/>
          <w:szCs w:val="24"/>
          <w:rtl/>
        </w:rPr>
        <w:t>תמיכהב ב</w:t>
      </w:r>
      <w:r w:rsidRPr="0085786C">
        <w:rPr>
          <w:rFonts w:asciiTheme="minorBidi" w:hAnsiTheme="minorBidi"/>
          <w:sz w:val="24"/>
          <w:szCs w:val="24"/>
          <w:rtl/>
        </w:rPr>
        <w:t>מחקרים המתבססים על דאטה ממשל</w:t>
      </w:r>
      <w:r w:rsidR="0085786C">
        <w:rPr>
          <w:rFonts w:asciiTheme="minorBidi" w:hAnsiTheme="minorBidi" w:hint="cs"/>
          <w:sz w:val="24"/>
          <w:szCs w:val="24"/>
          <w:rtl/>
        </w:rPr>
        <w:t>תי;</w:t>
      </w:r>
      <w:r w:rsidRPr="0085786C">
        <w:rPr>
          <w:rFonts w:asciiTheme="minorBidi" w:hAnsiTheme="minorBidi"/>
          <w:sz w:val="24"/>
          <w:szCs w:val="24"/>
          <w:rtl/>
        </w:rPr>
        <w:t xml:space="preserve"> אישורה של אסטרטגיית דאטה משרדית המאפשרת הנגשת דאטה בחמישה משרדי ממשלה</w:t>
      </w:r>
      <w:r w:rsidR="0085786C">
        <w:rPr>
          <w:rFonts w:asciiTheme="minorBidi" w:hAnsiTheme="minorBidi" w:hint="cs"/>
          <w:sz w:val="24"/>
          <w:szCs w:val="24"/>
          <w:rtl/>
        </w:rPr>
        <w:t>;</w:t>
      </w:r>
      <w:r w:rsidRPr="0085786C">
        <w:rPr>
          <w:rFonts w:asciiTheme="minorBidi" w:hAnsiTheme="minorBidi"/>
          <w:sz w:val="24"/>
          <w:szCs w:val="24"/>
          <w:rtl/>
        </w:rPr>
        <w:t xml:space="preserve"> ומימושו של אגם המידע הלאומי.</w:t>
      </w:r>
    </w:p>
    <w:p w:rsidR="00ED2353" w:rsidRDefault="00ED2353" w:rsidP="0085786C">
      <w:pPr>
        <w:bidi/>
        <w:spacing w:line="276" w:lineRule="auto"/>
        <w:rPr>
          <w:rFonts w:asciiTheme="minorBidi" w:hAnsiTheme="minorBidi"/>
          <w:sz w:val="24"/>
          <w:szCs w:val="24"/>
          <w:bdr w:val="none" w:sz="0" w:space="0" w:color="auto" w:frame="1"/>
          <w:rtl/>
          <w:lang w:val="en"/>
        </w:rPr>
      </w:pPr>
      <w:r w:rsidRPr="0085786C">
        <w:rPr>
          <w:rFonts w:asciiTheme="minorBidi" w:hAnsiTheme="minorBidi"/>
          <w:sz w:val="24"/>
          <w:szCs w:val="24"/>
          <w:bdr w:val="none" w:sz="0" w:space="0" w:color="auto" w:frame="1"/>
          <w:rtl/>
          <w:lang w:val="en"/>
        </w:rPr>
        <w:t xml:space="preserve">אלו הן סנוניות ראשונות ומבורכות המבשרות את תחילתו של עידן חדש, ואנו מעוניינים </w:t>
      </w:r>
      <w:r w:rsidR="005D4D94">
        <w:rPr>
          <w:rFonts w:asciiTheme="minorBidi" w:hAnsiTheme="minorBidi" w:hint="cs"/>
          <w:sz w:val="24"/>
          <w:szCs w:val="24"/>
          <w:bdr w:val="none" w:sz="0" w:space="0" w:color="auto" w:frame="1"/>
          <w:rtl/>
          <w:lang w:val="en"/>
        </w:rPr>
        <w:t>להכיר</w:t>
      </w:r>
      <w:r w:rsidRPr="0085786C">
        <w:rPr>
          <w:rFonts w:asciiTheme="minorBidi" w:hAnsiTheme="minorBidi"/>
          <w:sz w:val="24"/>
          <w:szCs w:val="24"/>
          <w:bdr w:val="none" w:sz="0" w:space="0" w:color="auto" w:frame="1"/>
          <w:rtl/>
          <w:lang w:val="en"/>
        </w:rPr>
        <w:t xml:space="preserve"> </w:t>
      </w:r>
      <w:r w:rsidR="005D4D94">
        <w:rPr>
          <w:rFonts w:asciiTheme="minorBidi" w:hAnsiTheme="minorBidi" w:hint="cs"/>
          <w:sz w:val="24"/>
          <w:szCs w:val="24"/>
          <w:bdr w:val="none" w:sz="0" w:space="0" w:color="auto" w:frame="1"/>
          <w:rtl/>
          <w:lang w:val="en"/>
        </w:rPr>
        <w:t>ב</w:t>
      </w:r>
      <w:r w:rsidRPr="0085786C">
        <w:rPr>
          <w:rFonts w:asciiTheme="minorBidi" w:hAnsiTheme="minorBidi"/>
          <w:sz w:val="24"/>
          <w:szCs w:val="24"/>
          <w:bdr w:val="none" w:sz="0" w:space="0" w:color="auto" w:frame="1"/>
          <w:rtl/>
          <w:lang w:val="en"/>
        </w:rPr>
        <w:t xml:space="preserve">הזדמנות </w:t>
      </w:r>
      <w:r w:rsidR="005D4D94">
        <w:rPr>
          <w:rFonts w:asciiTheme="minorBidi" w:hAnsiTheme="minorBidi" w:hint="cs"/>
          <w:sz w:val="24"/>
          <w:szCs w:val="24"/>
          <w:bdr w:val="none" w:sz="0" w:space="0" w:color="auto" w:frame="1"/>
          <w:rtl/>
          <w:lang w:val="en"/>
        </w:rPr>
        <w:t xml:space="preserve">ולקדם אותה, במטרה </w:t>
      </w:r>
      <w:r w:rsidRPr="0085786C">
        <w:rPr>
          <w:rFonts w:asciiTheme="minorBidi" w:hAnsiTheme="minorBidi"/>
          <w:sz w:val="24"/>
          <w:szCs w:val="24"/>
          <w:bdr w:val="none" w:sz="0" w:space="0" w:color="auto" w:frame="1"/>
          <w:rtl/>
          <w:lang w:val="en"/>
        </w:rPr>
        <w:t xml:space="preserve">לאפשר קרקע בטוחה ליוזמות חדשות מהממשלה ומהאקוסיסטם </w:t>
      </w:r>
      <w:r w:rsidR="005D4D94">
        <w:rPr>
          <w:rFonts w:asciiTheme="minorBidi" w:hAnsiTheme="minorBidi" w:hint="cs"/>
          <w:sz w:val="24"/>
          <w:szCs w:val="24"/>
          <w:bdr w:val="none" w:sz="0" w:space="0" w:color="auto" w:frame="1"/>
          <w:rtl/>
          <w:lang w:val="en"/>
        </w:rPr>
        <w:t>להתממש</w:t>
      </w:r>
      <w:r w:rsidRPr="0085786C">
        <w:rPr>
          <w:rFonts w:asciiTheme="minorBidi" w:hAnsiTheme="minorBidi"/>
          <w:sz w:val="24"/>
          <w:szCs w:val="24"/>
          <w:bdr w:val="none" w:sz="0" w:space="0" w:color="auto" w:frame="1"/>
          <w:rtl/>
          <w:lang w:val="en"/>
        </w:rPr>
        <w:t xml:space="preserve"> באמצעות קהילת חדשנות בתחומי הדאטה והבינה המלאכותית. </w:t>
      </w:r>
    </w:p>
    <w:p w:rsidR="005D4D94" w:rsidRDefault="005D4D94" w:rsidP="0085786C">
      <w:pPr>
        <w:bidi/>
        <w:spacing w:line="276" w:lineRule="auto"/>
        <w:rPr>
          <w:rFonts w:asciiTheme="minorBidi" w:hAnsiTheme="minorBidi"/>
          <w:b/>
          <w:bCs/>
          <w:sz w:val="24"/>
          <w:szCs w:val="24"/>
          <w:rtl/>
        </w:rPr>
      </w:pPr>
    </w:p>
    <w:sectPr w:rsidR="005D4D9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F405B" w:rsidRDefault="000F405B" w:rsidP="00ED2353">
      <w:pPr>
        <w:spacing w:after="0" w:line="240" w:lineRule="auto"/>
      </w:pPr>
      <w:r>
        <w:separator/>
      </w:r>
    </w:p>
  </w:endnote>
  <w:endnote w:type="continuationSeparator" w:id="0">
    <w:p w:rsidR="000F405B" w:rsidRDefault="000F405B" w:rsidP="00ED23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F405B" w:rsidRDefault="000F405B" w:rsidP="00ED2353">
      <w:pPr>
        <w:spacing w:after="0" w:line="240" w:lineRule="auto"/>
      </w:pPr>
      <w:r>
        <w:separator/>
      </w:r>
    </w:p>
  </w:footnote>
  <w:footnote w:type="continuationSeparator" w:id="0">
    <w:p w:rsidR="000F405B" w:rsidRDefault="000F405B" w:rsidP="00ED23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7D7846"/>
    <w:multiLevelType w:val="hybridMultilevel"/>
    <w:tmpl w:val="32C63232"/>
    <w:lvl w:ilvl="0" w:tplc="20000001">
      <w:start w:val="1"/>
      <w:numFmt w:val="bullet"/>
      <w:lvlText w:val=""/>
      <w:lvlJc w:val="left"/>
      <w:pPr>
        <w:ind w:left="720" w:hanging="360"/>
      </w:pPr>
      <w:rPr>
        <w:rFonts w:ascii="Symbol" w:hAnsi="Symbol" w:hint="default"/>
      </w:rPr>
    </w:lvl>
    <w:lvl w:ilvl="1" w:tplc="0F0A3E1A">
      <w:numFmt w:val="bullet"/>
      <w:lvlText w:val="-"/>
      <w:lvlJc w:val="left"/>
      <w:pPr>
        <w:ind w:left="2920" w:hanging="1840"/>
      </w:pPr>
      <w:rPr>
        <w:rFonts w:ascii="Arial" w:eastAsiaTheme="minorHAnsi" w:hAnsi="Arial" w:cs="Aria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32C1"/>
    <w:rsid w:val="0001093E"/>
    <w:rsid w:val="00087D8D"/>
    <w:rsid w:val="00090F9D"/>
    <w:rsid w:val="000D2D6F"/>
    <w:rsid w:val="000F405B"/>
    <w:rsid w:val="0011693C"/>
    <w:rsid w:val="00192A06"/>
    <w:rsid w:val="00224721"/>
    <w:rsid w:val="00274180"/>
    <w:rsid w:val="00286411"/>
    <w:rsid w:val="002B6337"/>
    <w:rsid w:val="0036239C"/>
    <w:rsid w:val="0038220C"/>
    <w:rsid w:val="003E2C5C"/>
    <w:rsid w:val="00430ADC"/>
    <w:rsid w:val="005D4D94"/>
    <w:rsid w:val="005F5D06"/>
    <w:rsid w:val="006325A2"/>
    <w:rsid w:val="00724AAD"/>
    <w:rsid w:val="007664BA"/>
    <w:rsid w:val="0076686E"/>
    <w:rsid w:val="007A09AE"/>
    <w:rsid w:val="007E2EA2"/>
    <w:rsid w:val="0085786C"/>
    <w:rsid w:val="00912434"/>
    <w:rsid w:val="009E17CA"/>
    <w:rsid w:val="009F5C58"/>
    <w:rsid w:val="00AE059A"/>
    <w:rsid w:val="00B30632"/>
    <w:rsid w:val="00B64E13"/>
    <w:rsid w:val="00B67332"/>
    <w:rsid w:val="00BB0C63"/>
    <w:rsid w:val="00BB6197"/>
    <w:rsid w:val="00CA3D59"/>
    <w:rsid w:val="00CC729F"/>
    <w:rsid w:val="00D83476"/>
    <w:rsid w:val="00DE7112"/>
    <w:rsid w:val="00ED2353"/>
    <w:rsid w:val="00ED7C35"/>
    <w:rsid w:val="00F07E8D"/>
    <w:rsid w:val="00FA004C"/>
    <w:rsid w:val="00FB0CED"/>
    <w:rsid w:val="00FF32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934BA6-D196-4A17-BCBB-CC1231614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F07E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5">
    <w:name w:val="heading 5"/>
    <w:basedOn w:val="a"/>
    <w:next w:val="a"/>
    <w:link w:val="50"/>
    <w:uiPriority w:val="9"/>
    <w:semiHidden/>
    <w:unhideWhenUsed/>
    <w:qFormat/>
    <w:rsid w:val="0085786C"/>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4721"/>
    <w:pPr>
      <w:ind w:left="720"/>
      <w:contextualSpacing/>
    </w:pPr>
  </w:style>
  <w:style w:type="table" w:styleId="a4">
    <w:name w:val="Table Grid"/>
    <w:basedOn w:val="a1"/>
    <w:uiPriority w:val="39"/>
    <w:rsid w:val="003822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F07E8D"/>
    <w:rPr>
      <w:rFonts w:asciiTheme="majorHAnsi" w:eastAsiaTheme="majorEastAsia" w:hAnsiTheme="majorHAnsi" w:cstheme="majorBidi"/>
      <w:color w:val="2F5496" w:themeColor="accent1" w:themeShade="BF"/>
      <w:sz w:val="32"/>
      <w:szCs w:val="32"/>
    </w:rPr>
  </w:style>
  <w:style w:type="character" w:styleId="Hyperlink">
    <w:name w:val="Hyperlink"/>
    <w:basedOn w:val="a0"/>
    <w:uiPriority w:val="99"/>
    <w:semiHidden/>
    <w:unhideWhenUsed/>
    <w:rsid w:val="0011693C"/>
    <w:rPr>
      <w:color w:val="0000FF"/>
      <w:u w:val="single"/>
    </w:rPr>
  </w:style>
  <w:style w:type="character" w:customStyle="1" w:styleId="cf01">
    <w:name w:val="cf01"/>
    <w:basedOn w:val="a0"/>
    <w:rsid w:val="007664BA"/>
    <w:rPr>
      <w:rFonts w:ascii="Segoe UI" w:hAnsi="Segoe UI" w:cs="Segoe UI" w:hint="default"/>
      <w:sz w:val="18"/>
      <w:szCs w:val="18"/>
    </w:rPr>
  </w:style>
  <w:style w:type="character" w:styleId="a5">
    <w:name w:val="footnote reference"/>
    <w:aliases w:val="Footnote symbol,Times 10 Point,Exposant 3 Point"/>
    <w:basedOn w:val="a0"/>
    <w:uiPriority w:val="99"/>
    <w:semiHidden/>
    <w:unhideWhenUsed/>
    <w:rsid w:val="00ED2353"/>
    <w:rPr>
      <w:vertAlign w:val="superscript"/>
    </w:rPr>
  </w:style>
  <w:style w:type="character" w:customStyle="1" w:styleId="50">
    <w:name w:val="כותרת 5 תו"/>
    <w:basedOn w:val="a0"/>
    <w:link w:val="5"/>
    <w:uiPriority w:val="9"/>
    <w:semiHidden/>
    <w:rsid w:val="0085786C"/>
    <w:rPr>
      <w:rFonts w:asciiTheme="majorHAnsi" w:eastAsiaTheme="majorEastAsia" w:hAnsiTheme="majorHAnsi" w:cstheme="majorBidi"/>
      <w:color w:val="2F5496" w:themeColor="accent1" w:themeShade="BF"/>
    </w:rPr>
  </w:style>
  <w:style w:type="paragraph" w:customStyle="1" w:styleId="font5">
    <w:name w:val="font_5"/>
    <w:basedOn w:val="a"/>
    <w:rsid w:val="0085786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8">
    <w:name w:val="font_8"/>
    <w:basedOn w:val="a"/>
    <w:rsid w:val="0085786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9904308">
      <w:bodyDiv w:val="1"/>
      <w:marLeft w:val="0"/>
      <w:marRight w:val="0"/>
      <w:marTop w:val="0"/>
      <w:marBottom w:val="0"/>
      <w:divBdr>
        <w:top w:val="none" w:sz="0" w:space="0" w:color="auto"/>
        <w:left w:val="none" w:sz="0" w:space="0" w:color="auto"/>
        <w:bottom w:val="none" w:sz="0" w:space="0" w:color="auto"/>
        <w:right w:val="none" w:sz="0" w:space="0" w:color="auto"/>
      </w:divBdr>
    </w:div>
    <w:div w:id="988828574">
      <w:bodyDiv w:val="1"/>
      <w:marLeft w:val="0"/>
      <w:marRight w:val="0"/>
      <w:marTop w:val="0"/>
      <w:marBottom w:val="0"/>
      <w:divBdr>
        <w:top w:val="none" w:sz="0" w:space="0" w:color="auto"/>
        <w:left w:val="none" w:sz="0" w:space="0" w:color="auto"/>
        <w:bottom w:val="none" w:sz="0" w:space="0" w:color="auto"/>
        <w:right w:val="none" w:sz="0" w:space="0" w:color="auto"/>
      </w:divBdr>
      <w:divsChild>
        <w:div w:id="1385527023">
          <w:marLeft w:val="0"/>
          <w:marRight w:val="0"/>
          <w:marTop w:val="0"/>
          <w:marBottom w:val="0"/>
          <w:divBdr>
            <w:top w:val="none" w:sz="0" w:space="0" w:color="auto"/>
            <w:left w:val="none" w:sz="0" w:space="0" w:color="auto"/>
            <w:bottom w:val="none" w:sz="0" w:space="0" w:color="auto"/>
            <w:right w:val="none" w:sz="0" w:space="0" w:color="auto"/>
          </w:divBdr>
        </w:div>
        <w:div w:id="814444670">
          <w:marLeft w:val="0"/>
          <w:marRight w:val="0"/>
          <w:marTop w:val="0"/>
          <w:marBottom w:val="0"/>
          <w:divBdr>
            <w:top w:val="none" w:sz="0" w:space="0" w:color="auto"/>
            <w:left w:val="none" w:sz="0" w:space="0" w:color="auto"/>
            <w:bottom w:val="none" w:sz="0" w:space="0" w:color="auto"/>
            <w:right w:val="none" w:sz="0" w:space="0" w:color="auto"/>
          </w:divBdr>
          <w:divsChild>
            <w:div w:id="1821652687">
              <w:marLeft w:val="0"/>
              <w:marRight w:val="0"/>
              <w:marTop w:val="0"/>
              <w:marBottom w:val="0"/>
              <w:divBdr>
                <w:top w:val="none" w:sz="0" w:space="0" w:color="auto"/>
                <w:left w:val="none" w:sz="0" w:space="0" w:color="auto"/>
                <w:bottom w:val="none" w:sz="0" w:space="0" w:color="auto"/>
                <w:right w:val="none" w:sz="0" w:space="0" w:color="auto"/>
              </w:divBdr>
              <w:divsChild>
                <w:div w:id="1240093109">
                  <w:marLeft w:val="0"/>
                  <w:marRight w:val="0"/>
                  <w:marTop w:val="0"/>
                  <w:marBottom w:val="0"/>
                  <w:divBdr>
                    <w:top w:val="none" w:sz="0" w:space="0" w:color="auto"/>
                    <w:left w:val="none" w:sz="0" w:space="0" w:color="auto"/>
                    <w:bottom w:val="none" w:sz="0" w:space="0" w:color="auto"/>
                    <w:right w:val="none" w:sz="0" w:space="0" w:color="auto"/>
                  </w:divBdr>
                </w:div>
                <w:div w:id="67399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785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97F21E45CCB8C41934356376D5F7B34" ma:contentTypeVersion="13" ma:contentTypeDescription="Create a new document." ma:contentTypeScope="" ma:versionID="8bbd142d96f9931eb736744a181a119e">
  <xsd:schema xmlns:xsd="http://www.w3.org/2001/XMLSchema" xmlns:xs="http://www.w3.org/2001/XMLSchema" xmlns:p="http://schemas.microsoft.com/office/2006/metadata/properties" xmlns:ns3="27298113-722b-4ad0-b143-137561a352bf" xmlns:ns4="d2635016-0e57-435e-9424-93392e6a1c7e" targetNamespace="http://schemas.microsoft.com/office/2006/metadata/properties" ma:root="true" ma:fieldsID="e3c872cd7d6e51c703e64b11e531820b" ns3:_="" ns4:_="">
    <xsd:import namespace="27298113-722b-4ad0-b143-137561a352bf"/>
    <xsd:import namespace="d2635016-0e57-435e-9424-93392e6a1c7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298113-722b-4ad0-b143-137561a352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635016-0e57-435e-9424-93392e6a1c7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3B8419-C1AB-4308-A541-E183010D7F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298113-722b-4ad0-b143-137561a352bf"/>
    <ds:schemaRef ds:uri="d2635016-0e57-435e-9424-93392e6a1c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D59B9B5-1C1B-4F85-AE25-CB4A21C0DCE6}">
  <ds:schemaRefs>
    <ds:schemaRef ds:uri="http://schemas.microsoft.com/sharepoint/v3/contenttype/forms"/>
  </ds:schemaRefs>
</ds:datastoreItem>
</file>

<file path=customXml/itemProps3.xml><?xml version="1.0" encoding="utf-8"?>
<ds:datastoreItem xmlns:ds="http://schemas.openxmlformats.org/officeDocument/2006/customXml" ds:itemID="{FDEAA61F-1D25-49F8-8A56-B17C8882DE7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460</Words>
  <Characters>2302</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 Gutman</dc:creator>
  <cp:keywords/>
  <dc:description/>
  <cp:lastModifiedBy>סימה פיאמנטה</cp:lastModifiedBy>
  <cp:revision>2</cp:revision>
  <dcterms:created xsi:type="dcterms:W3CDTF">2022-11-24T12:02:00Z</dcterms:created>
  <dcterms:modified xsi:type="dcterms:W3CDTF">2022-11-24T12:02:00Z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0x010100297F21E45CCB8C41934356376D5F7B34</vt:lpwstr>
  </property>
</Properties>
</file>